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485E" w:rsidRDefault="00F5485E" w:rsidP="009A6628">
      <w:pPr>
        <w:ind w:left="-851"/>
        <w:jc w:val="center"/>
        <w:rPr>
          <w:noProof/>
          <w:lang w:eastAsia="uk-UA"/>
        </w:rPr>
      </w:pPr>
      <w:r>
        <w:rPr>
          <w:noProof/>
          <w:lang w:eastAsia="uk-UA"/>
        </w:rPr>
        <w:t>Варіант 1</w:t>
      </w:r>
    </w:p>
    <w:p w:rsidR="00BD707A" w:rsidRDefault="00F5485E" w:rsidP="009A6628">
      <w:pPr>
        <w:ind w:left="-851"/>
        <w:rPr>
          <w:noProof/>
          <w:lang w:eastAsia="uk-UA"/>
        </w:rPr>
      </w:pPr>
      <w:r>
        <w:rPr>
          <w:noProof/>
          <w:lang w:eastAsia="uk-UA"/>
        </w:rPr>
        <w:drawing>
          <wp:inline distT="0" distB="0" distL="0" distR="0" wp14:anchorId="0D524539" wp14:editId="28364931">
            <wp:extent cx="2781300" cy="430985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49" b="37415"/>
                    <a:stretch/>
                  </pic:blipFill>
                  <pic:spPr bwMode="auto">
                    <a:xfrm>
                      <a:off x="0" y="0"/>
                      <a:ext cx="2783899" cy="431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45A29A18" wp14:editId="09FE5487">
            <wp:extent cx="3009900" cy="436985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5" r="24457" b="32463"/>
                    <a:stretch/>
                  </pic:blipFill>
                  <pic:spPr bwMode="auto">
                    <a:xfrm>
                      <a:off x="0" y="0"/>
                      <a:ext cx="3014227" cy="437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85E" w:rsidRDefault="00F5485E" w:rsidP="009A6628">
      <w:pPr>
        <w:spacing w:after="0"/>
        <w:ind w:left="-851"/>
        <w:jc w:val="both"/>
      </w:pPr>
      <w:r>
        <w:t>5. Програмовані логічні матриці. Схемотехніка ПЛМ. Розширення ПЛМ по числу входів і виходів.</w:t>
      </w:r>
    </w:p>
    <w:p w:rsidR="00F5485E" w:rsidRDefault="00F5485E" w:rsidP="009A6628">
      <w:pPr>
        <w:spacing w:after="0"/>
        <w:ind w:left="-851"/>
        <w:jc w:val="both"/>
      </w:pPr>
      <w:r>
        <w:t>Логічна матриця являє собою сітку ортогональних провідників, у перетинах яких можуть бути установлені напівпровідникові елементи: діоди або транзистори, що ввімкненні через легкоплавкі перемички до відповідних провідників матриці. Під час програмування ці перемички або перепалюють, або залишають в залежності від схеми, яку треба реалізувати за допомогою матриці. З матричної структури шляхом її програмування одержують заданий комбінаційний пристрій. Тому такі структури називаються “комбінаційні програмовані логічні матриці” (ПЛМ).</w:t>
      </w:r>
    </w:p>
    <w:p w:rsidR="00F5485E" w:rsidRDefault="00F5485E" w:rsidP="009A6628">
      <w:pPr>
        <w:spacing w:after="0"/>
        <w:ind w:left="-851"/>
        <w:jc w:val="both"/>
      </w:pPr>
      <w:r>
        <w:t>Програмовані логічні матриці характеризуються трьома параметрами: кількістю входів (n), кількістю термів на вході(кон’юнкцій) (l) і кількістю вихідних логічних функцій (m).</w:t>
      </w:r>
    </w:p>
    <w:p w:rsidR="00F5485E" w:rsidRDefault="00F5485E" w:rsidP="009A6628">
      <w:pPr>
        <w:spacing w:after="0"/>
        <w:ind w:left="-851"/>
        <w:jc w:val="both"/>
      </w:pPr>
      <w:r>
        <w:t xml:space="preserve">Схемотехніка: Матриця АБО : елементи – транзистори, які включаються по схемі </w:t>
      </w:r>
      <w:proofErr w:type="spellStart"/>
      <w:r>
        <w:t>емітерного</w:t>
      </w:r>
      <w:proofErr w:type="spellEnd"/>
      <w:r>
        <w:t xml:space="preserve"> повторювача (включення транзистора зі спільним колектором). Для програмування використовуються </w:t>
      </w:r>
      <w:proofErr w:type="spellStart"/>
      <w:r>
        <w:t>програматори</w:t>
      </w:r>
      <w:proofErr w:type="spellEnd"/>
      <w:r>
        <w:t>. Ідея – багатоходові елементи І,АБО заміняються умовно одноходовими елементами. Реалізовуються як прості так і складні форми.</w:t>
      </w:r>
    </w:p>
    <w:p w:rsidR="00F5485E" w:rsidRDefault="00F5485E" w:rsidP="009A6628">
      <w:pPr>
        <w:spacing w:after="0"/>
        <w:ind w:left="-851"/>
        <w:jc w:val="both"/>
      </w:pPr>
      <w:r>
        <w:t>Розширення: Якщо розмірність логічних функцій перевищує можливість наявних ПЛМ, то їх можна наростити до потрібної розмірності.</w:t>
      </w:r>
    </w:p>
    <w:p w:rsidR="00F5485E" w:rsidRDefault="00F5485E" w:rsidP="009A6628">
      <w:pPr>
        <w:spacing w:after="0"/>
        <w:ind w:left="-851"/>
        <w:jc w:val="both"/>
      </w:pPr>
      <w:r>
        <w:tab/>
        <w:t xml:space="preserve">Нарощування виходів ПЛМ, m&lt;N, </w:t>
      </w:r>
      <w:proofErr w:type="spellStart"/>
      <w:r>
        <w:t>N</w:t>
      </w:r>
      <w:proofErr w:type="spellEnd"/>
      <w:r>
        <w:t xml:space="preserve"> - необхідна кількість </w:t>
      </w:r>
      <w:proofErr w:type="spellStart"/>
      <w:r>
        <w:t>виходів.</w:t>
      </w:r>
      <w:r>
        <w:rPr>
          <w:rFonts w:ascii="Arial" w:hAnsi="Arial" w:cs="Arial"/>
        </w:rPr>
        <w:t>├</w:t>
      </w:r>
      <w:proofErr w:type="spellEnd"/>
      <w:r>
        <w:t>]N/m</w:t>
      </w:r>
      <w:r>
        <w:rPr>
          <w:rFonts w:ascii="Arial" w:hAnsi="Arial" w:cs="Arial"/>
        </w:rPr>
        <w:t>┤</w:t>
      </w:r>
      <w:r>
        <w:t xml:space="preserve">[ </w:t>
      </w:r>
    </w:p>
    <w:p w:rsidR="00F5485E" w:rsidRDefault="00F5485E" w:rsidP="009A6628">
      <w:pPr>
        <w:spacing w:after="0"/>
        <w:ind w:left="-851"/>
        <w:jc w:val="both"/>
      </w:pPr>
      <w:r>
        <w:t>Декілька ПЛМ включаються паралельно по входах, на виходах з кожної ПЛМ відтворюється частина логічних функцій. При такому підході передбачається, що кількість термів є l≥l_схем</w:t>
      </w:r>
    </w:p>
    <w:p w:rsidR="00F5485E" w:rsidRDefault="00F5485E" w:rsidP="009A6628">
      <w:pPr>
        <w:spacing w:after="0"/>
        <w:ind w:left="-851"/>
        <w:jc w:val="both"/>
      </w:pPr>
      <w:r>
        <w:tab/>
        <w:t xml:space="preserve">Нарощування по кількості термів. Якщо число термів l_схем перевищує число термів, то до однієї ПЛМ підключається ще певна додаткова кількість з тим же числом входів та виходів. По входам ПЛМ включається паралельно, а відповідні виходи з’єднуються з АБО </w:t>
      </w:r>
      <w:proofErr w:type="spellStart"/>
      <w:r>
        <w:t>або</w:t>
      </w:r>
      <w:proofErr w:type="spellEnd"/>
      <w:r>
        <w:t xml:space="preserve"> просто об’єднується, якщо це виходи з третім станом. (Третій стан – це такий стан, в якому перебуває вихід пристрою, якщо має великий опір. Цей стан використовують тоді, коли мають підключити в одну шину). </w:t>
      </w:r>
    </w:p>
    <w:p w:rsidR="009A6628" w:rsidRDefault="00F5485E" w:rsidP="009A6628">
      <w:pPr>
        <w:spacing w:after="0"/>
        <w:ind w:left="-851"/>
        <w:jc w:val="both"/>
      </w:pPr>
      <w:r>
        <w:t>Кожна з ПЛМ програмується на свої  терми, з яких потім утворюються логічні функції.</w:t>
      </w:r>
      <w:r w:rsidR="009A6628">
        <w:br w:type="page"/>
      </w:r>
    </w:p>
    <w:p w:rsidR="009A6628" w:rsidRDefault="009A6628" w:rsidP="009A6628">
      <w:pPr>
        <w:ind w:left="-709"/>
        <w:jc w:val="center"/>
      </w:pPr>
      <w:r>
        <w:lastRenderedPageBreak/>
        <w:t>Варіант 2</w:t>
      </w:r>
    </w:p>
    <w:p w:rsidR="009A6628" w:rsidRDefault="009A6628" w:rsidP="009A6628">
      <w:pPr>
        <w:ind w:left="-709"/>
      </w:pPr>
      <w:r>
        <w:rPr>
          <w:noProof/>
          <w:lang w:eastAsia="uk-UA"/>
        </w:rPr>
        <w:drawing>
          <wp:inline distT="0" distB="0" distL="0" distR="0" wp14:anchorId="6CDC4F05" wp14:editId="5AD071AB">
            <wp:extent cx="2945143" cy="451485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" r="40243" b="34127"/>
                    <a:stretch/>
                  </pic:blipFill>
                  <pic:spPr bwMode="auto">
                    <a:xfrm>
                      <a:off x="0" y="0"/>
                      <a:ext cx="2946209" cy="451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09A59AE5" wp14:editId="3133FAA4">
            <wp:extent cx="3314762" cy="28479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51" r="24456" b="57889"/>
                    <a:stretch/>
                  </pic:blipFill>
                  <pic:spPr bwMode="auto">
                    <a:xfrm>
                      <a:off x="0" y="0"/>
                      <a:ext cx="3319528" cy="285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628" w:rsidRDefault="009A6628" w:rsidP="009A6628">
      <w:r>
        <w:t>Питання 5. Програмовані матрична логіка. Схемотехніка ПМЛ.</w:t>
      </w:r>
    </w:p>
    <w:p w:rsidR="009A6628" w:rsidRDefault="009A6628" w:rsidP="009A6628">
      <w:pPr>
        <w:jc w:val="both"/>
      </w:pPr>
      <w:r>
        <w:rPr>
          <w:noProof/>
          <w:lang w:eastAsia="uk-UA"/>
        </w:rPr>
        <w:drawing>
          <wp:anchor distT="0" distB="0" distL="114300" distR="114300" simplePos="0" relativeHeight="251659264" behindDoc="0" locked="0" layoutInCell="1" allowOverlap="1" wp14:anchorId="322328F1" wp14:editId="09E66458">
            <wp:simplePos x="0" y="0"/>
            <wp:positionH relativeFrom="column">
              <wp:posOffset>-90170</wp:posOffset>
            </wp:positionH>
            <wp:positionV relativeFrom="paragraph">
              <wp:posOffset>1184910</wp:posOffset>
            </wp:positionV>
            <wp:extent cx="2591435" cy="2257425"/>
            <wp:effectExtent l="0" t="0" r="0" b="952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" r="50567" b="23268"/>
                    <a:stretch/>
                  </pic:blipFill>
                  <pic:spPr bwMode="auto">
                    <a:xfrm>
                      <a:off x="0" y="0"/>
                      <a:ext cx="259143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Одне з важливих використань великих інтегральних схем програмованої логіки полягає в заміні інтегральних схем малого та середнього рівня інтегральності при реалізації цифрових пристроїв довільною логікою. У цих випадках логічна потужність ПЛМ використовується, але в певному обсязі. Для більш ефективного використання ресурсів програмованої логіки в таких випадках використовують ПМЛ. У програмованій матричній логіці виходи елементів «І» жорстко розподілені між елементами «АБО» (рисунок). В порівнянні з ПЛМ схеми ПМЛ мають меншу функціональну гнучкість, оскільки в них матриця АБО фіксована але їх переваги особливо відчутні при проектуванні сучасних схем. Існує можливість збагачення функціональних можливостей за допомогою підходів: 1) схеми з програмованих вихідним; 2) вдосконалена схеми з двонапрямленими виводами.</w:t>
      </w:r>
    </w:p>
    <w:p w:rsidR="009A6628" w:rsidRDefault="009A6628">
      <w:r>
        <w:br w:type="page"/>
      </w:r>
    </w:p>
    <w:p w:rsidR="009A6628" w:rsidRDefault="009A6628" w:rsidP="009A6628">
      <w:pPr>
        <w:ind w:left="-851"/>
        <w:jc w:val="center"/>
      </w:pPr>
      <w:r>
        <w:lastRenderedPageBreak/>
        <w:t>ВАРІАНТ 3</w:t>
      </w:r>
    </w:p>
    <w:p w:rsidR="009A6628" w:rsidRDefault="009A6628" w:rsidP="009A6628">
      <w:pPr>
        <w:ind w:left="-851"/>
      </w:pPr>
      <w:r>
        <w:rPr>
          <w:noProof/>
          <w:lang w:eastAsia="uk-UA"/>
        </w:rPr>
        <w:drawing>
          <wp:inline distT="0" distB="0" distL="0" distR="0" wp14:anchorId="6D680D43" wp14:editId="4BD1C125">
            <wp:extent cx="3169227" cy="3657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" t="909" r="23832" b="35981"/>
                    <a:stretch/>
                  </pic:blipFill>
                  <pic:spPr bwMode="auto">
                    <a:xfrm>
                      <a:off x="0" y="0"/>
                      <a:ext cx="3173967" cy="366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uk-UA"/>
        </w:rPr>
        <w:drawing>
          <wp:inline distT="0" distB="0" distL="0" distR="0" wp14:anchorId="48EB8162" wp14:editId="0DCF5762">
            <wp:extent cx="3303945" cy="35909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0" r="24347" b="44671"/>
                    <a:stretch/>
                  </pic:blipFill>
                  <pic:spPr bwMode="auto">
                    <a:xfrm>
                      <a:off x="0" y="0"/>
                      <a:ext cx="3304945" cy="359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628" w:rsidRDefault="009A6628" w:rsidP="009A6628">
      <w:pPr>
        <w:spacing w:after="0"/>
        <w:ind w:left="-851"/>
      </w:pPr>
      <w:r>
        <w:t>Питання 5. Базові матричні кристали (БМК). Схемотехніка БМК.</w:t>
      </w:r>
    </w:p>
    <w:p w:rsidR="009A6628" w:rsidRDefault="009A6628" w:rsidP="009A6628">
      <w:pPr>
        <w:spacing w:after="0"/>
        <w:ind w:left="-851"/>
      </w:pPr>
      <w:r>
        <w:t>БМК(</w:t>
      </w:r>
      <w:proofErr w:type="spellStart"/>
      <w:r>
        <w:t>Gate</w:t>
      </w:r>
      <w:proofErr w:type="spellEnd"/>
      <w:r>
        <w:t xml:space="preserve"> </w:t>
      </w:r>
      <w:proofErr w:type="spellStart"/>
      <w:r>
        <w:t>Array</w:t>
      </w:r>
      <w:proofErr w:type="spellEnd"/>
      <w:r>
        <w:t xml:space="preserve">) бувають канальної, безканальної і блочної архітектури. Термін БМК характерний для літератури російською мовою і тому використовується тут найбільш часто. Основа БМК першого покоління - сукупність регулярно розташованих на кристалі базових комірок (БК), між якими є вільні зони для створення з'єднань канали. Ця архітектура називається канальною. Базові комірки займають внутрішню область БМК, в якій вони розташовані по рядках і стовпцях, і містять групи не з комутованих елементів(транзисторів, резисторів і ін.) У периферійній області кристала розміщені комірки введення / виведення, набір схемних компонентів яких орієнтований на реалізацію зв'язків БМК із зовнішніми колами. Таким чином, БМК є заготовкою, яка перетвориться в потрібну схему виконанням необхідних з‘єднань. Перші БМК (фірми </w:t>
      </w:r>
      <w:proofErr w:type="spellStart"/>
      <w:r>
        <w:t>Amdahl</w:t>
      </w:r>
      <w:proofErr w:type="spellEnd"/>
      <w:r>
        <w:t xml:space="preserve"> </w:t>
      </w:r>
      <w:proofErr w:type="spellStart"/>
      <w:r>
        <w:t>Corp</w:t>
      </w:r>
      <w:proofErr w:type="spellEnd"/>
      <w:r>
        <w:t xml:space="preserve">., США) виконувалися по схемотехніці ЕЗЛ, для якої повний процес виготовлення включав 13 операцій з фотошаблонами. Застосовуються </w:t>
      </w:r>
      <w:proofErr w:type="spellStart"/>
      <w:r>
        <w:t>схемотехнологіі</w:t>
      </w:r>
      <w:proofErr w:type="spellEnd"/>
      <w:r>
        <w:t xml:space="preserve"> КМОН, ТТЛШ, ЕЗЛ та </w:t>
      </w:r>
      <w:proofErr w:type="spellStart"/>
      <w:r>
        <w:t>ін</w:t>
      </w:r>
      <w:proofErr w:type="spellEnd"/>
      <w:r>
        <w:t xml:space="preserve"> В даний час рівень інтеграції БМК досяг мільйонів вентилів на кристалі. При проектуванні БМК прагнуть найкращим чином збалансувати кількість базових комірок, трасувальні ресурси кристала і кількість контактних площадок для підключення зовнішніх виводів. Невдалі співвідношення між зазначеними параметрами можуть істотно обмежувати повноту використання ресурсів кристала при побудові МАВІС. Застосовуються два способи організації комірок БМК: </w:t>
      </w:r>
    </w:p>
    <w:p w:rsidR="009A6628" w:rsidRDefault="009A6628" w:rsidP="009A6628">
      <w:pPr>
        <w:spacing w:after="0"/>
        <w:ind w:left="-851"/>
      </w:pPr>
      <w:r>
        <w:t>- з елементів МБК може бути сформований єдиний логічний елемент, а для реалізації більш складних функцій використовуються декілька комірок;</w:t>
      </w:r>
    </w:p>
    <w:p w:rsidR="009A6628" w:rsidRDefault="009A6628" w:rsidP="009A6628">
      <w:pPr>
        <w:spacing w:after="0"/>
        <w:ind w:left="-851"/>
      </w:pPr>
      <w:r>
        <w:t xml:space="preserve">- з елементів МБК може бути сформований будь-який функціональний вузол, а склад елементів комірки визначається схемою самого складного вузла. Функціональна комірка (ФК) - функціонально закінчена схема, реалізована шляхом з'єднання елементів в межах однієї або декількох БК. </w:t>
      </w:r>
    </w:p>
    <w:p w:rsidR="009A6628" w:rsidRDefault="009A6628" w:rsidP="009A6628">
      <w:pPr>
        <w:ind w:left="-851"/>
        <w:jc w:val="center"/>
      </w:pPr>
      <w:r>
        <w:t>Класифікація БМК</w:t>
      </w:r>
    </w:p>
    <w:p w:rsidR="009A6628" w:rsidRDefault="009A6628" w:rsidP="009A6628">
      <w:pPr>
        <w:ind w:left="-851"/>
        <w:jc w:val="center"/>
      </w:pPr>
      <w:r>
        <w:rPr>
          <w:noProof/>
          <w:lang w:eastAsia="uk-UA"/>
        </w:rPr>
        <w:drawing>
          <wp:inline distT="0" distB="0" distL="0" distR="0" wp14:anchorId="6323B172" wp14:editId="6B5B40D2">
            <wp:extent cx="3209618" cy="17240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7400" t="22807" r="35330" b="49708"/>
                    <a:stretch/>
                  </pic:blipFill>
                  <pic:spPr bwMode="auto">
                    <a:xfrm>
                      <a:off x="0" y="0"/>
                      <a:ext cx="3235278" cy="1737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  <w:r>
        <w:lastRenderedPageBreak/>
        <w:t>ВАРІАНТ 4</w:t>
      </w:r>
    </w:p>
    <w:p w:rsidR="009A6628" w:rsidRDefault="009A6628" w:rsidP="009A6628">
      <w:pPr>
        <w:ind w:left="-851"/>
      </w:pPr>
      <w:r>
        <w:rPr>
          <w:noProof/>
          <w:lang w:eastAsia="uk-UA"/>
        </w:rPr>
        <w:drawing>
          <wp:inline distT="0" distB="0" distL="0" distR="0" wp14:anchorId="26D2B366" wp14:editId="7C391450">
            <wp:extent cx="3308911" cy="360045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324" b="41610"/>
                    <a:stretch/>
                  </pic:blipFill>
                  <pic:spPr bwMode="auto">
                    <a:xfrm>
                      <a:off x="0" y="0"/>
                      <a:ext cx="3312004" cy="360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34CD2D1C" wp14:editId="3E486250">
            <wp:extent cx="3305175" cy="2322208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6" r="25546" b="64926"/>
                    <a:stretch/>
                  </pic:blipFill>
                  <pic:spPr bwMode="auto">
                    <a:xfrm>
                      <a:off x="0" y="0"/>
                      <a:ext cx="3309926" cy="232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628" w:rsidRDefault="009A6628" w:rsidP="009A6628">
      <w:pPr>
        <w:spacing w:after="0"/>
        <w:ind w:left="-851"/>
      </w:pPr>
      <w:r>
        <w:rPr>
          <w:noProof/>
          <w:lang w:eastAsia="uk-UA"/>
        </w:rPr>
        <w:drawing>
          <wp:inline distT="0" distB="0" distL="0" distR="0" wp14:anchorId="79F07A6A" wp14:editId="19952F2B">
            <wp:extent cx="3105149" cy="471487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3" r="33219" b="43878"/>
                    <a:stretch/>
                  </pic:blipFill>
                  <pic:spPr bwMode="auto">
                    <a:xfrm>
                      <a:off x="0" y="0"/>
                      <a:ext cx="3106088" cy="4716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A6628" w:rsidRPr="000121A9" w:rsidRDefault="009A6628" w:rsidP="009A6628">
      <w:pPr>
        <w:spacing w:after="0"/>
        <w:ind w:left="-851"/>
        <w:rPr>
          <w:b/>
        </w:rPr>
      </w:pPr>
      <w:r w:rsidRPr="000121A9">
        <w:rPr>
          <w:b/>
        </w:rPr>
        <w:t xml:space="preserve">5. ПЛІС фірми Altera сімейства </w:t>
      </w:r>
      <w:proofErr w:type="spellStart"/>
      <w:r w:rsidRPr="000121A9">
        <w:rPr>
          <w:b/>
        </w:rPr>
        <w:t>Cyclon</w:t>
      </w:r>
      <w:proofErr w:type="spellEnd"/>
      <w:r w:rsidRPr="000121A9">
        <w:rPr>
          <w:b/>
        </w:rPr>
        <w:t xml:space="preserve"> III. Схемотехніка ПЛІС та технічні характеристики.</w:t>
      </w:r>
    </w:p>
    <w:p w:rsidR="009A6628" w:rsidRDefault="009A6628" w:rsidP="009A6628">
      <w:pPr>
        <w:spacing w:after="0"/>
        <w:ind w:left="-851"/>
      </w:pPr>
      <w:r>
        <w:t xml:space="preserve">ПЛІС фірми Altera сімейства </w:t>
      </w:r>
      <w:proofErr w:type="spellStart"/>
      <w:r>
        <w:t>Cyclon</w:t>
      </w:r>
      <w:proofErr w:type="spellEnd"/>
      <w:r>
        <w:t xml:space="preserve"> III представляє собою поєднання високої функціональності, низького енергоспоживання і низької ціни. Випускається у двох варіантах: </w:t>
      </w:r>
      <w:proofErr w:type="spellStart"/>
      <w:r>
        <w:t>Cyclon</w:t>
      </w:r>
      <w:proofErr w:type="spellEnd"/>
      <w:r>
        <w:t xml:space="preserve"> III і </w:t>
      </w:r>
      <w:proofErr w:type="spellStart"/>
      <w:r>
        <w:t>Cyclon</w:t>
      </w:r>
      <w:proofErr w:type="spellEnd"/>
      <w:r>
        <w:t xml:space="preserve"> III LS. Кількість логічних елементів на кристалі від 5 000 до 200 000. Статична пам'ять від 0,5Мбіт до 8Мбіт. Потужність споживання &lt;100мВт.</w:t>
      </w:r>
    </w:p>
    <w:p w:rsidR="009A6628" w:rsidRDefault="009A6628" w:rsidP="009A6628">
      <w:pPr>
        <w:spacing w:after="0"/>
        <w:ind w:left="-851"/>
      </w:pPr>
      <w:r>
        <w:t xml:space="preserve">Блок масивів логіки складається з 16 логічних елементів і контрольного блоку над модулем. Логічні елементи є найменшими елементами логіки </w:t>
      </w:r>
      <w:proofErr w:type="spellStart"/>
      <w:r>
        <w:t>Cyclon</w:t>
      </w:r>
      <w:proofErr w:type="spellEnd"/>
      <w:r>
        <w:t xml:space="preserve"> III. Кожен логічний елемент має 4 логічних входи, 4-входову таблицю </w:t>
      </w:r>
      <w:r>
        <w:lastRenderedPageBreak/>
        <w:t xml:space="preserve">перетворення(LUT), регістр і вихідну логіку. LUT – генератор функцій, який може реалізувати довільні логічні функції з 4 змінними. </w:t>
      </w:r>
    </w:p>
    <w:p w:rsidR="009A6628" w:rsidRDefault="009A6628" w:rsidP="009A6628">
      <w:pPr>
        <w:spacing w:after="0"/>
        <w:ind w:left="-851"/>
      </w:pPr>
      <w:r>
        <w:t xml:space="preserve">Блоки пам’яті позначаються так: М9К. Мають по 9 </w:t>
      </w:r>
      <w:proofErr w:type="spellStart"/>
      <w:r>
        <w:t>кбіт</w:t>
      </w:r>
      <w:proofErr w:type="spellEnd"/>
      <w:r>
        <w:t xml:space="preserve"> в середині </w:t>
      </w:r>
      <w:proofErr w:type="spellStart"/>
      <w:r>
        <w:t>чіпу</w:t>
      </w:r>
      <w:proofErr w:type="spellEnd"/>
      <w:r>
        <w:t xml:space="preserve"> пам’яті, яка може працювати на частоті до 315 </w:t>
      </w:r>
      <w:proofErr w:type="spellStart"/>
      <w:r>
        <w:t>МГц</w:t>
      </w:r>
      <w:proofErr w:type="spellEnd"/>
      <w:r>
        <w:t xml:space="preserve"> для </w:t>
      </w:r>
      <w:proofErr w:type="spellStart"/>
      <w:r>
        <w:t>чіпів</w:t>
      </w:r>
      <w:proofErr w:type="spellEnd"/>
      <w:r>
        <w:t xml:space="preserve"> </w:t>
      </w:r>
      <w:proofErr w:type="spellStart"/>
      <w:r>
        <w:t>Cyclon</w:t>
      </w:r>
      <w:proofErr w:type="spellEnd"/>
      <w:r>
        <w:t xml:space="preserve"> III і до 274МГц  для </w:t>
      </w:r>
      <w:proofErr w:type="spellStart"/>
      <w:r>
        <w:t>Cyclon</w:t>
      </w:r>
      <w:proofErr w:type="spellEnd"/>
      <w:r>
        <w:t xml:space="preserve"> III LS. М9К підтримують режими роботи </w:t>
      </w:r>
      <w:proofErr w:type="spellStart"/>
      <w:r>
        <w:t>однопортової</w:t>
      </w:r>
      <w:proofErr w:type="spellEnd"/>
      <w:r>
        <w:t xml:space="preserve">, спрощеної </w:t>
      </w:r>
      <w:proofErr w:type="spellStart"/>
      <w:r>
        <w:t>двопортової</w:t>
      </w:r>
      <w:proofErr w:type="spellEnd"/>
      <w:r>
        <w:t xml:space="preserve"> і повністю </w:t>
      </w:r>
      <w:proofErr w:type="spellStart"/>
      <w:r>
        <w:t>двопортової</w:t>
      </w:r>
      <w:proofErr w:type="spellEnd"/>
      <w:r>
        <w:t xml:space="preserve"> пам’яті. Ці пам’яті підтримуються з усіма комбінаціями ширини портів даних (х1,х2,х4,х8,х16,х18,х32,х36).</w:t>
      </w:r>
    </w:p>
    <w:p w:rsidR="009A6628" w:rsidRDefault="009A6628" w:rsidP="009A6628">
      <w:pPr>
        <w:spacing w:after="0"/>
        <w:ind w:left="-851"/>
      </w:pPr>
      <w:r>
        <w:t xml:space="preserve">Кристали </w:t>
      </w:r>
      <w:proofErr w:type="spellStart"/>
      <w:r>
        <w:t>Cyclon</w:t>
      </w:r>
      <w:proofErr w:type="spellEnd"/>
      <w:r>
        <w:t xml:space="preserve"> III підтримують до 288блоків вбудованих </w:t>
      </w:r>
      <w:proofErr w:type="spellStart"/>
      <w:r>
        <w:t>перемножувачів</w:t>
      </w:r>
      <w:proofErr w:type="spellEnd"/>
      <w:r>
        <w:t xml:space="preserve">. А кристали </w:t>
      </w:r>
      <w:proofErr w:type="spellStart"/>
      <w:r>
        <w:t>Cyclon</w:t>
      </w:r>
      <w:proofErr w:type="spellEnd"/>
      <w:r>
        <w:t xml:space="preserve"> III LS – до 396. Кожен блок підтримує 1перемножувач 18х18біт або 2 – 9х9біт. </w:t>
      </w:r>
      <w:proofErr w:type="spellStart"/>
      <w:r>
        <w:t>Cyclon</w:t>
      </w:r>
      <w:proofErr w:type="spellEnd"/>
      <w:r>
        <w:t xml:space="preserve"> III має підтримку DSP систем(цифрові сигнальні перетворювачі) з допомогою:</w:t>
      </w:r>
    </w:p>
    <w:p w:rsidR="009A6628" w:rsidRDefault="009A6628" w:rsidP="009A6628">
      <w:pPr>
        <w:spacing w:after="0"/>
        <w:ind w:left="-851"/>
      </w:pPr>
      <w:r>
        <w:t>-</w:t>
      </w:r>
      <w:r>
        <w:tab/>
        <w:t>Ядра DSP IP (функції, які характерні DSP-процесам);</w:t>
      </w:r>
    </w:p>
    <w:p w:rsidR="009A6628" w:rsidRDefault="009A6628" w:rsidP="009A6628">
      <w:pPr>
        <w:spacing w:after="0"/>
        <w:ind w:left="-851"/>
      </w:pPr>
      <w:r>
        <w:t>-</w:t>
      </w:r>
      <w:r>
        <w:tab/>
        <w:t>Набір готових для використання прикладів реалізованих проектів;</w:t>
      </w:r>
    </w:p>
    <w:p w:rsidR="009A6628" w:rsidRDefault="009A6628" w:rsidP="009A6628">
      <w:pPr>
        <w:spacing w:after="0"/>
        <w:ind w:left="-851"/>
      </w:pPr>
      <w:r>
        <w:t>-</w:t>
      </w:r>
      <w:r>
        <w:tab/>
        <w:t xml:space="preserve">Інструменти інтерфейсу DSP </w:t>
      </w:r>
      <w:proofErr w:type="spellStart"/>
      <w:r>
        <w:t>Builder</w:t>
      </w:r>
      <w:proofErr w:type="spellEnd"/>
      <w:r>
        <w:t>.</w:t>
      </w:r>
    </w:p>
    <w:p w:rsidR="009A6628" w:rsidRDefault="009A6628" w:rsidP="009A6628">
      <w:pPr>
        <w:spacing w:after="0"/>
        <w:ind w:left="-851"/>
      </w:pPr>
      <w:r>
        <w:t xml:space="preserve">Кристали </w:t>
      </w:r>
      <w:proofErr w:type="spellStart"/>
      <w:r>
        <w:t>Cyclon</w:t>
      </w:r>
      <w:proofErr w:type="spellEnd"/>
      <w:r>
        <w:t xml:space="preserve"> III містять 20 глобальних тактових кіл. Сигнали для глобальних кіл </w:t>
      </w:r>
      <w:proofErr w:type="spellStart"/>
      <w:r>
        <w:t>тактування</w:t>
      </w:r>
      <w:proofErr w:type="spellEnd"/>
      <w:r>
        <w:t xml:space="preserve"> можна подавати із спеціальних тактових виводів, </w:t>
      </w:r>
      <w:proofErr w:type="spellStart"/>
      <w:r>
        <w:t>виводів</w:t>
      </w:r>
      <w:proofErr w:type="spellEnd"/>
      <w:r>
        <w:t xml:space="preserve"> подвійного призначення, користувацької логіки і PLL. Мікросхеми </w:t>
      </w:r>
      <w:proofErr w:type="spellStart"/>
      <w:r>
        <w:t>Cyclon</w:t>
      </w:r>
      <w:proofErr w:type="spellEnd"/>
      <w:r>
        <w:t xml:space="preserve"> III можуть мати до 4 PLL з 5 виходами для кожної, щоб гарантувати чітке управління з зовнішніми системами тактових сигналів і можуть використовувати для управління ТС як у середині кристалу так і при управлінні </w:t>
      </w:r>
    </w:p>
    <w:p w:rsidR="009A6628" w:rsidRDefault="009A6628" w:rsidP="009A6628">
      <w:pPr>
        <w:spacing w:after="0"/>
        <w:ind w:left="-851"/>
      </w:pPr>
      <w:r>
        <w:t xml:space="preserve">зовнішніми та інтерфейсами введення/виведення. </w:t>
      </w:r>
      <w:proofErr w:type="spellStart"/>
      <w:r>
        <w:t>Чіпи</w:t>
      </w:r>
      <w:proofErr w:type="spellEnd"/>
      <w:r>
        <w:t xml:space="preserve"> </w:t>
      </w:r>
      <w:proofErr w:type="spellStart"/>
      <w:r>
        <w:t>Cyclon</w:t>
      </w:r>
      <w:proofErr w:type="spellEnd"/>
      <w:r>
        <w:t xml:space="preserve"> III мають 11 банків введення/виведення. Всі вони підтримують як одиночні так і диференційні стандарти.</w:t>
      </w:r>
    </w:p>
    <w:p w:rsidR="00F5485E" w:rsidRDefault="00F5485E" w:rsidP="009A6628">
      <w:pPr>
        <w:ind w:left="-851"/>
        <w:jc w:val="center"/>
      </w:pPr>
    </w:p>
    <w:sectPr w:rsidR="00F5485E" w:rsidSect="009A6628">
      <w:pgSz w:w="11906" w:h="16838"/>
      <w:pgMar w:top="284" w:right="850" w:bottom="28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3B6D"/>
    <w:rsid w:val="00953B6D"/>
    <w:rsid w:val="009A6628"/>
    <w:rsid w:val="00BD707A"/>
    <w:rsid w:val="00F54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548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5485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548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5485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4490</Words>
  <Characters>2560</Characters>
  <Application>Microsoft Office Word</Application>
  <DocSecurity>0</DocSecurity>
  <Lines>21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КП</dc:creator>
  <cp:lastModifiedBy>КП</cp:lastModifiedBy>
  <cp:revision>2</cp:revision>
  <cp:lastPrinted>2012-11-21T21:08:00Z</cp:lastPrinted>
  <dcterms:created xsi:type="dcterms:W3CDTF">2012-11-21T21:09:00Z</dcterms:created>
  <dcterms:modified xsi:type="dcterms:W3CDTF">2012-11-21T21:09:00Z</dcterms:modified>
</cp:coreProperties>
</file>